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"https://worldmusicatlas.info/"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https://worldmusicatlas.info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worldmusicatlas.info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